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firstLine="709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BodyTextIndent3"/>
        <w:spacing w:before="0" w:after="0"/>
        <w:ind w:left="0" w:firstLine="680"/>
        <w:contextualSpacing/>
        <w:jc w:val="center"/>
        <w:rPr>
          <w:rFonts w:ascii="Arial" w:hAnsi="Arial" w:cs="Arial"/>
          <w:b/>
          <w:kern w:val="0"/>
          <w:sz w:val="26"/>
          <w:szCs w:val="26"/>
          <w:lang w:eastAsia="en-US" w:bidi="ar-SA"/>
        </w:rPr>
      </w:pPr>
      <w:r>
        <w:rPr>
          <w:rFonts w:cs="Arial" w:ascii="Arial" w:hAnsi="Arial"/>
          <w:b/>
          <w:kern w:val="0"/>
          <w:sz w:val="26"/>
          <w:szCs w:val="26"/>
          <w:lang w:eastAsia="en-US" w:bidi="ar-SA"/>
        </w:rPr>
        <w:t>о порядке оформления жилого дома в упрощенном порядке</w:t>
      </w:r>
    </w:p>
    <w:p>
      <w:pPr>
        <w:pStyle w:val="BodyTextIndent3"/>
        <w:spacing w:before="0" w:after="0"/>
        <w:ind w:left="0" w:firstLine="680"/>
        <w:contextualSpacing/>
        <w:jc w:val="center"/>
        <w:rPr>
          <w:rFonts w:ascii="Arial" w:hAnsi="Arial" w:cs="Arial"/>
          <w:b/>
          <w:kern w:val="0"/>
          <w:sz w:val="26"/>
          <w:szCs w:val="26"/>
          <w:lang w:eastAsia="en-US" w:bidi="ar-SA"/>
        </w:rPr>
      </w:pPr>
      <w:r>
        <w:rPr>
          <w:rFonts w:cs="Arial" w:ascii="Arial" w:hAnsi="Arial"/>
          <w:b/>
          <w:kern w:val="0"/>
          <w:sz w:val="26"/>
          <w:szCs w:val="26"/>
          <w:lang w:eastAsia="en-US" w:bidi="ar-SA"/>
        </w:rPr>
        <w:t xml:space="preserve">в рамках «дачной амнистии 2.0» </w:t>
      </w:r>
    </w:p>
    <w:p>
      <w:pPr>
        <w:pStyle w:val="BodyTextIndent3"/>
        <w:spacing w:before="0" w:after="0"/>
        <w:ind w:left="283" w:firstLine="709"/>
        <w:contextualSpacing/>
        <w:jc w:val="center"/>
        <w:rPr>
          <w:rFonts w:ascii="Arial" w:hAnsi="Arial" w:cs="Arial"/>
          <w:b/>
          <w:kern w:val="0"/>
          <w:sz w:val="26"/>
          <w:szCs w:val="26"/>
          <w:lang w:eastAsia="en-US" w:bidi="ar-SA"/>
        </w:rPr>
      </w:pPr>
      <w:r>
        <w:rPr>
          <w:rFonts w:cs="Arial" w:ascii="Arial" w:hAnsi="Arial"/>
          <w:b/>
          <w:kern w:val="0"/>
          <w:sz w:val="26"/>
          <w:szCs w:val="26"/>
          <w:lang w:eastAsia="en-US" w:bidi="ar-SA"/>
        </w:rPr>
      </w:r>
    </w:p>
    <w:p>
      <w:pPr>
        <w:pStyle w:val="P1"/>
        <w:spacing w:beforeAutospacing="0" w:before="0" w:afterAutospacing="0" w:after="0"/>
        <w:ind w:firstLine="708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С 1 июля 2022 года вступил в силу Федеральный закон от 30.12.2021   № 478-ФЗ «О внесении изменений в отдельные законодательные акты Российской Федерации», получивший название «дачная амнистия 2.0».</w:t>
      </w:r>
    </w:p>
    <w:p>
      <w:pPr>
        <w:pStyle w:val="P1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«Дачная амнистия 2.0» дает гражданам возможность в упрощенном порядке оформить права на жилые дома и одновременно земельные участки под ними в собственность бесплатно.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cs="Times New Roman" w:ascii="Times New Roman" w:hAnsi="Times New Roman"/>
          <w:sz w:val="28"/>
          <w:szCs w:val="28"/>
        </w:rPr>
        <w:t>В рамках «дачной амнистии 2.0» д</w:t>
      </w:r>
      <w:r>
        <w:rPr>
          <w:rFonts w:cs="Times New Roman" w:ascii="Times New Roman" w:hAnsi="Times New Roman"/>
          <w:sz w:val="28"/>
          <w:szCs w:val="28"/>
        </w:rPr>
        <w:t>о 1 марта 2031 года гражданин, использующий для постоянного проживания возведенный до 14 мая 1998 года жилой дом, который расположен в границах населенного пункта и право собственности на который у гражданина и иных лиц отсутствует, имеет право на предоставление в собственность бесплатно земельного участка, находящегося в государственной или муниципальной собственности, не предоставленный указанному гражданину и на котором расположен данный жилой дом.</w:t>
      </w:r>
    </w:p>
    <w:p>
      <w:pPr>
        <w:pStyle w:val="P1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Для начала процедуры оформления прав на дом и земельный участок необходимо подать заявление в орган местного самоуправления о предоставлении участка под существующим домом и приложить любой документ, подтверждающий факт владения домом.</w:t>
      </w:r>
    </w:p>
    <w:p>
      <w:pPr>
        <w:pStyle w:val="Normal"/>
        <w:spacing w:lineRule="auto" w:line="240" w:before="0" w:after="0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заявлению прилагаются:</w:t>
      </w:r>
    </w:p>
    <w:p>
      <w:pPr>
        <w:pStyle w:val="Normal"/>
        <w:spacing w:lineRule="auto" w:line="240" w:before="240" w:after="0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схема расположения земельного участка (в случае, если земельный участок подлежит образованию);</w:t>
      </w:r>
    </w:p>
    <w:p>
      <w:pPr>
        <w:pStyle w:val="Normal"/>
        <w:spacing w:lineRule="auto" w:line="240" w:before="240" w:after="0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документ, подтверждающий полномочия представителя заявителя в случае, если с заявлением обращается представитель заявителя;</w:t>
      </w:r>
    </w:p>
    <w:p>
      <w:pPr>
        <w:pStyle w:val="Normal"/>
        <w:spacing w:lineRule="auto" w:line="240" w:before="240"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документ, подтверждающий подключение (технологическое присоединение) жилого дома к сетям инженерно-технического обеспечения и (или) подтверждающий осуществление оплаты коммунальных услуг;</w:t>
      </w:r>
    </w:p>
    <w:p>
      <w:pPr>
        <w:pStyle w:val="Normal"/>
        <w:spacing w:lineRule="auto" w:line="240" w:before="240" w:after="0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документ, который подтверждает проведение государственного технического учета и (или) технической инвентаризации жилого дома до 1 января 2013 года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 мая 1998 года;</w:t>
      </w:r>
    </w:p>
    <w:p>
      <w:pPr>
        <w:pStyle w:val="Normal"/>
        <w:spacing w:lineRule="auto" w:line="240" w:before="240" w:after="0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документ, подтверждающий предоставление либо передачу иным лицом земельного участка, в том числе из которого образован испрашиваемый земельный участок, заявителю;</w:t>
      </w:r>
    </w:p>
    <w:p>
      <w:pPr>
        <w:pStyle w:val="Normal"/>
        <w:spacing w:lineRule="auto" w:line="240" w:before="240" w:after="0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документ, подтверждающий регистрацию заявителя по месту жительства в жилом доме до 14 мая 1998 года;</w:t>
      </w:r>
    </w:p>
    <w:p>
      <w:pPr>
        <w:pStyle w:val="Normal"/>
        <w:spacing w:lineRule="auto" w:line="240" w:before="240" w:after="0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выписка из похозяйственной книги или из иного документа, в которой содержится информация о жилом доме и его принадлежности заявителю;</w:t>
      </w:r>
    </w:p>
    <w:p>
      <w:pPr>
        <w:pStyle w:val="Normal"/>
        <w:spacing w:lineRule="auto" w:line="240" w:before="240" w:after="0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документ, выданный заявителю нотариусом до 14 мая 1998 года в отношении жилого дома, подтверждающий права заявителя на него.</w:t>
      </w:r>
    </w:p>
    <w:p>
      <w:pPr>
        <w:pStyle w:val="Normal"/>
        <w:spacing w:lineRule="auto" w:line="240" w:before="240" w:after="0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заявлению также прилагается технический план жилого дома, за исключением случаев когда на момент направления указанного заявления в отношении жилого дома осуществлен государственный кадастровый учет.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Государственная регистрация права собственности на земельный участок осуществляется одновременно с государственным кадастровым учетом жилого дома (в случае, если ранее государственный кадастровый учет не был осуществлен) и государственной регистрацией права собственности гражданина на такой жилой дом, по заявлению органа государственной власти или органа местного самоуправления, предоставивших данному гражданину указанный земельный участок.</w:t>
      </w:r>
    </w:p>
    <w:p>
      <w:pPr>
        <w:pStyle w:val="P1"/>
        <w:spacing w:beforeAutospacing="0" w:before="0" w:afterAutospacing="0" w:after="0"/>
        <w:ind w:firstLine="54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«Отсутствие в градостроительном регламенте, утвержденном применительно к территориальной зоне, в границах которой расположен жилой дом, вида разрешенного использования земельных участков и объектов капитального строительства, предусматривающих возможность размещения жилых домов в границах такой территориальной зоны, а также несоответствия площади образуемого земельного участка предельным размерам и предельным параметрам разрешенного строительства, реконструкции объектов капитального строительства, установленным градостроительным регламентом не может являться основанием для  отказа в принятии уполномоченным органом решения о предварительном согласовании предоставления земельного участка», </w:t>
      </w:r>
      <w:bookmarkStart w:id="0" w:name="_GoBack"/>
      <w:bookmarkEnd w:id="0"/>
      <w:r>
        <w:rPr>
          <w:rStyle w:val="S1"/>
          <w:sz w:val="28"/>
          <w:szCs w:val="28"/>
        </w:rPr>
        <w:t>- подчеркивает заместитель руководителя Управления Александр Киреев.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 Unicode MS" w:cs="Mangal"/>
          <w:kern w:val="2"/>
          <w:sz w:val="28"/>
          <w:szCs w:val="28"/>
          <w:lang w:eastAsia="hi-IN" w:bidi="hi-IN"/>
        </w:rPr>
      </w:pPr>
      <w:r>
        <w:rPr>
          <w:rFonts w:eastAsia="Arial Unicode MS" w:cs="Mangal" w:ascii="Times New Roman" w:hAnsi="Times New Roman"/>
          <w:kern w:val="2"/>
          <w:sz w:val="28"/>
          <w:szCs w:val="28"/>
          <w:lang w:eastAsia="hi-IN" w:bidi="hi-IN"/>
        </w:rPr>
      </w:r>
    </w:p>
    <w:p>
      <w:pPr>
        <w:pStyle w:val="BodyTextIndent3"/>
        <w:spacing w:before="0" w:after="0"/>
        <w:ind w:left="0" w:firstLine="709"/>
        <w:contextualSpacing/>
        <w:jc w:val="both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Управлением Росреестра по Владимирской области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(4922) 45-08-26</w:t>
      </w:r>
    </w:p>
    <w:p>
      <w:pPr>
        <w:pStyle w:val="NormalWeb"/>
        <w:spacing w:lineRule="auto" w:line="276" w:before="0" w:after="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S1" w:customStyle="1">
    <w:name w:val="s1"/>
    <w:basedOn w:val="DefaultParagraphFont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P1" w:customStyle="1">
    <w:name w:val="p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Application>LibreOffice/7.5.6.2$Linux_X86_64 LibreOffice_project/50$Build-2</Application>
  <AppVersion>15.0000</AppVersion>
  <Pages>2</Pages>
  <Words>518</Words>
  <Characters>3663</Characters>
  <CharactersWithSpaces>4294</CharactersWithSpaces>
  <Paragraphs>30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2022-07-21T11:07:00Z</dcterms:created>
  <dc:creator>Пушкарская Диана Дмитриевна</dc:creator>
  <dc:description/>
  <dc:language>ru-RU</dc:language>
  <cp:lastModifiedBy/>
  <cp:lastPrinted>2022-11-24T11:00:00Z</cp:lastPrinted>
  <dcterms:modified xsi:type="dcterms:W3CDTF">2024-05-16T13:46:39Z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