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</w:t>
      </w:r>
      <w:r>
        <w:rPr>
          <w:rFonts w:eastAsia="Arial Unicode MS" w:cs="Arial" w:ascii="Arial" w:hAnsi="Arial"/>
          <w:b/>
          <w:bCs/>
          <w:kern w:val="2"/>
          <w:sz w:val="26"/>
          <w:szCs w:val="26"/>
          <w:lang w:eastAsia="ru-RU"/>
        </w:rPr>
        <w:t>и</w:t>
      </w: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 xml:space="preserve">нформирует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 xml:space="preserve">о проведении мероприятий по обеспечению сохранности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color w:val="auto"/>
          <w:kern w:val="0"/>
          <w:sz w:val="26"/>
          <w:szCs w:val="26"/>
          <w:lang w:val="ru-RU" w:eastAsia="en-US" w:bidi="ar-SA"/>
        </w:rPr>
        <w:t>и установлению охранных зон геодезических пунктов</w:t>
      </w:r>
    </w:p>
    <w:p>
      <w:pPr>
        <w:pStyle w:val="NoSpacing"/>
        <w:spacing w:lineRule="auto" w:line="240"/>
        <w:jc w:val="center"/>
        <w:rPr>
          <w:rFonts w:ascii="Times New Roman" w:hAnsi="Times New Roman" w:eastAsia="Times New Roman" w:cs="Times New Roman"/>
          <w:b/>
          <w:bCs/>
          <w:color w:val="auto"/>
          <w:kern w:val="2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32"/>
          <w:szCs w:val="32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Управлением Росреестра по Владимирской области в рамках установленных полномочий проводятся мероприятия по обеспечению сохранности расположенных на территории области геодезических пунктов.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В этих целях на все обследованные и сохранившиеся пункты геодезических сетей, в соответствии с Положением об охранных зонах пунктов государственной геодезической сети, государственной нивелирной сети и государственной гравиметрической сети, утвержденным постановлением Правительства РФ от 21.08.2019 № 1080, устанавливаются охранные зоны.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ar-SA"/>
        </w:rPr>
        <w:t>"В настоящее время на 1140 из 1148 сохранившихся геодезических пунктов различных сетей Владимирской области установлены охранные зоны (99 % от общего количества)", - отметила начальник отдела геодезии и картографии Управления Ольга Борисовна Строгова.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kern w:val="2"/>
          <w:sz w:val="28"/>
          <w:szCs w:val="28"/>
          <w:lang w:eastAsia="ru-RU"/>
        </w:rPr>
        <w:t>В пределах границ охранных зон геодезических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ar-SA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>
      <w:pPr>
        <w:pStyle w:val="Normal"/>
        <w:numPr>
          <w:ilvl w:val="0"/>
          <w:numId w:val="0"/>
        </w:numPr>
        <w:spacing w:lineRule="auto" w:line="24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ar-SA"/>
        </w:rPr>
        <w:t xml:space="preserve">В случае нахождения на земельном участке нескольких геодезических пунктов, охранные зоны устанавливаются на все такие пункты.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-style-span" w:customStyle="1">
    <w:name w:val="apple-style-span"/>
    <w:basedOn w:val="DefaultParagraphFont"/>
    <w:qFormat/>
    <w:rsid w:val="005c73d3"/>
    <w:rPr/>
  </w:style>
  <w:style w:type="character" w:styleId="Apple-converted-space" w:customStyle="1">
    <w:name w:val="apple-converted-space"/>
    <w:basedOn w:val="DefaultParagraphFont"/>
    <w:qFormat/>
    <w:rsid w:val="005c73d3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Application>LibreOffice/7.5.6.2$Linux_X86_64 LibreOffice_project/50$Build-2</Application>
  <AppVersion>15.0000</AppVersion>
  <Pages>1</Pages>
  <Words>217</Words>
  <Characters>1619</Characters>
  <CharactersWithSpaces>1958</CharactersWithSpaces>
  <Paragraphs>20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2024-05-30T10:58:26Z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