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cs="Arial" w:ascii="Arial" w:hAnsi="Arial"/>
          <w:b/>
          <w:sz w:val="24"/>
          <w:szCs w:val="24"/>
          <w:lang w:eastAsia="sk-SK"/>
        </w:rPr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spacing w:lineRule="auto" w:line="240"/>
        <w:jc w:val="center"/>
        <w:rPr/>
      </w:pPr>
      <w:r>
        <w:rPr>
          <w:rFonts w:eastAsia="Arial Unicode MS" w:cs="Arial" w:ascii="Arial" w:hAnsi="Arial"/>
          <w:b/>
          <w:sz w:val="26"/>
          <w:szCs w:val="26"/>
        </w:rPr>
        <w:t xml:space="preserve"> </w:t>
      </w:r>
      <w:r>
        <w:rPr>
          <w:rFonts w:eastAsia="Arial Unicode MS" w:cs="Arial" w:ascii="Arial" w:hAnsi="Arial"/>
          <w:b/>
          <w:sz w:val="26"/>
          <w:szCs w:val="26"/>
        </w:rPr>
        <w:t>об ответственности собственников земельных участков за создание причин и условий возникновения ландшафтных пожаров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Положения статьи 42 Земельного кодекса Российской Федерации предусматривают,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не наносящими вред окружающей среде, в том числе земле как природному объекту, своевременно приступать к использованию земельных участков в случаях, если сроки освоения земельных участков предусмотрены договорами.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ab/>
        <w:t>С наступлением теплого сезона особенно актуальным является вопрос надлежащего исполнения указанных обязанностей в отношении земельных участков, поскольку их неиспользование очень часто приводит к зарастанию и, как следствие, создает условия ухудшения пожарной обстановки, в том числе возникновению ландшафтных пожаров.</w:t>
      </w:r>
    </w:p>
    <w:p>
      <w:pPr>
        <w:pStyle w:val="ConsNormal"/>
        <w:spacing w:lineRule="auto" w:line="240" w:before="0" w:after="0"/>
        <w:ind w:right="0"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Практически всегда палы травы и возникающие из-за них ландшафтные пожары происходят по вине человека.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 xml:space="preserve">В соответствии с требованиями статьи 38 Федерального закона от 21.12.1994 № 69-ФЗ «О пожарной безопасности» ответственность за нарушение требований пожарной безопасности в соответствии с действующим законодательством, несут собственники имущества и лица, уполномоченные владеть, пользоваться или распоряжаться имуществом, в том числе руководители организаций, должностные лица в пределах их компетенции. За нарушение требований пожарной безопасности, а также за иные правонарушения в области пожарной безопасности, указанные лица могут быть привлечены к дисциплинарной, административной или уголовной ответственности в соответствии с действующим законодательством.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Административная ответственность за нарушение требований пожарной безопасности установлена статьями 8.32 «Нарушение правил пожарной безопасности в лесах» и 20.4 «Нарушение требований пожарной безопасности» Кодекса РФ об административных правонарушениях, уголовная ответственность – статьями 168 «Уничтожение или повреждение имущества по неосторожности», 219 «Нарушение требований пожарной безопасности», 261 «Уничтожение или повреждение лесных насаждений»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Профилактическая работа среди землепользователей, землевладельцев, арендаторов земельных участков о необходимости строгого соблюдения требований по надлежащему содержанию земельных участков и проведени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ю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 xml:space="preserve"> противопожарных мероприятий, а также незамедлительного информирования органов МЧС о случаях обнаружения очагов возгорания, проводится должностными лицами Управления в рамках возложенных полномочий по осуществлению государственного земельного надзора на постоянной основе путем проведения бесед и распространения листовок соответствующей тематики, опубликования информационных статей в СМИ и т.д.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Кроме того, с 2019 года Управлением успешно ведется активная работа по информационному взаимодействию с ГУ МЧС России по Владимирской области, особенно в части проведения профилактической работы, а также совместных выездов на местность с целью определения координат фактического местоположения участка возгорания с помощью высокоточного геодезического оборудования и оказанием последующей информационной помощи в рамках соглашения о взаимодействии для целей привлечения собственников, арендаторов земельных участков, на территории которых произошло возгорание, к установленной законом ответственности.</w:t>
      </w:r>
    </w:p>
    <w:p>
      <w:pPr>
        <w:pStyle w:val="Normal"/>
        <w:spacing w:lineRule="auto" w:line="240" w:before="0" w:after="46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Одновременно Управлением проводится масштабная работа, во взаимодействии с органами местного самоуправления, по выявлению правообладателей земельных участков, в том числе заброшенных.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С 10 апреля 2024 года Постановлением Правительства Владимирской области от 05.04.2024 № 194 на территории области установлен особый противопожарный режим (ОПР). 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(ППР), в период действия ОПР запрещается применение открытого огня, в том числе: выжигание сухой травянистой растительности, разведение костров в неустановленных местах.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bidi="ar-SA"/>
        </w:rPr>
        <w:t>Начальник отдела государственного земельного надзора Управления Денис Ломтев подчеркнул: «Призываем всех землепользователей и землевладельцев к ответственному отношению к используемым земельным участкам, а также к неукоснительному соблюдению требований пожарной безопасности не только на территории своих земельных участков, но и на территории лесов, парков и неиспользуемых сельскохозяйственных угодий, тем более в период особого противопожарного режима».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 xml:space="preserve">Материал подготовлен пресс-службой </w:t>
      </w:r>
    </w:p>
    <w:p>
      <w:pPr>
        <w:pStyle w:val="Normal"/>
        <w:spacing w:lineRule="auto" w:line="240" w:before="0" w:after="0"/>
        <w:ind w:firstLine="708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Управления Росреестра по Владимирской области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Контакты для СМИ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  <w:t>г. Владимир, ул. Офицерская, д. 33-а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  <w:t>Отдел организации, мониторинга и контроля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  <w:t>(4922) 45-08-29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  <w:t>(4922) 45-08-26</w:t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</w:r>
    </w:p>
    <w:p>
      <w:pPr>
        <w:pStyle w:val="NormalWeb"/>
        <w:spacing w:before="0" w:after="0"/>
        <w:rPr>
          <w:i/>
          <w:i/>
        </w:rPr>
      </w:pPr>
      <w:r>
        <w:rPr>
          <w:i/>
        </w:rPr>
      </w:r>
    </w:p>
    <w:p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2a7232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sid w:val="00015477"/>
    <w:rPr/>
  </w:style>
  <w:style w:type="character" w:styleId="Msg-body-block" w:customStyle="1">
    <w:name w:val="msg-body-block"/>
    <w:basedOn w:val="DefaultParagraphFont"/>
    <w:qFormat/>
    <w:rsid w:val="0001547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uppressAutoHyphens w:val="tru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2a7232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ConsNormal">
    <w:name w:val="ConsNormal"/>
    <w:qFormat/>
    <w:pPr>
      <w:widowControl/>
      <w:suppressAutoHyphens w:val="true"/>
      <w:bidi w:val="0"/>
      <w:spacing w:lineRule="auto" w:line="259" w:before="0" w:after="160"/>
      <w:ind w:right="19772" w:firstLine="720"/>
      <w:jc w:val="left"/>
    </w:pPr>
    <w:rPr>
      <w:rFonts w:ascii="Arial" w:hAnsi="Arial" w:eastAsia="Times New Roman" w:cs="Arial"/>
      <w:color w:val="auto"/>
      <w:kern w:val="0"/>
      <w:sz w:val="40"/>
      <w:szCs w:val="4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Application>LibreOffice/7.5.6.2$Linux_X86_64 LibreOffice_project/50$Build-2</Application>
  <AppVersion>15.0000</AppVersion>
  <Pages>3</Pages>
  <Words>570</Words>
  <Characters>4357</Characters>
  <CharactersWithSpaces>5049</CharactersWithSpaces>
  <Paragraphs>23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2022-06-23T07:13:00Z</dcterms:created>
  <dc:creator>Пушкарская Диана Дмитриевна</dc:creator>
  <dc:description/>
  <dc:language>ru-RU</dc:language>
  <cp:lastModifiedBy/>
  <cp:lastPrinted>2022-08-19T11:21:00Z</cp:lastPrinted>
  <dcterms:modified xsi:type="dcterms:W3CDTF">2024-06-27T11:11:08Z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