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FA" w:rsidRDefault="00E906A1">
      <w:pPr>
        <w:pStyle w:val="af0"/>
        <w:tabs>
          <w:tab w:val="left" w:pos="3119"/>
        </w:tabs>
      </w:pPr>
      <w:r>
        <w:rPr>
          <w:noProof/>
          <w:lang w:eastAsia="ru-RU"/>
        </w:rPr>
        <w:drawing>
          <wp:anchor distT="0" distB="0" distL="0" distR="114300" simplePos="0" relativeHeight="3" behindDoc="0" locked="0" layoutInCell="0" allowOverlap="1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</w:t>
      </w:r>
    </w:p>
    <w:p w:rsidR="000B40FA" w:rsidRDefault="00E906A1">
      <w:pPr>
        <w:pStyle w:val="af0"/>
      </w:pPr>
      <w:r>
        <w:br w:type="textWrapping" w:clear="all"/>
      </w:r>
    </w:p>
    <w:p w:rsidR="000B40FA" w:rsidRDefault="000B40FA">
      <w:pPr>
        <w:pStyle w:val="af0"/>
        <w:jc w:val="right"/>
        <w:rPr>
          <w:rFonts w:ascii="Arial" w:eastAsia="Arial Unicode MS" w:hAnsi="Arial" w:cs="Arial"/>
          <w:b/>
          <w:sz w:val="26"/>
          <w:szCs w:val="26"/>
        </w:rPr>
      </w:pPr>
    </w:p>
    <w:p w:rsidR="000B40FA" w:rsidRDefault="00E906A1">
      <w:pPr>
        <w:pStyle w:val="af0"/>
        <w:jc w:val="right"/>
        <w:rPr>
          <w:rFonts w:ascii="Arial" w:eastAsia="Arial Unicode MS" w:hAnsi="Arial" w:cs="Arial"/>
          <w:b/>
          <w:sz w:val="26"/>
          <w:szCs w:val="26"/>
        </w:rPr>
      </w:pPr>
      <w:r>
        <w:rPr>
          <w:rFonts w:ascii="Arial" w:eastAsia="Arial Unicode MS" w:hAnsi="Arial" w:cs="Arial"/>
          <w:b/>
          <w:sz w:val="26"/>
          <w:szCs w:val="26"/>
        </w:rPr>
        <w:t>ПРЕСС-РЕЛИЗ</w:t>
      </w:r>
    </w:p>
    <w:p w:rsidR="000B40FA" w:rsidRDefault="000B40FA"/>
    <w:p w:rsidR="000B40FA" w:rsidRDefault="000B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40FA" w:rsidRDefault="00E906A1">
      <w:pPr>
        <w:pStyle w:val="af0"/>
        <w:jc w:val="center"/>
        <w:rPr>
          <w:rFonts w:ascii="Arial" w:eastAsia="Arial Unicode MS" w:hAnsi="Arial" w:cs="Arial"/>
          <w:b/>
          <w:sz w:val="26"/>
          <w:szCs w:val="26"/>
        </w:rPr>
      </w:pPr>
      <w:r>
        <w:rPr>
          <w:rFonts w:ascii="Arial" w:eastAsia="Arial Unicode MS" w:hAnsi="Arial" w:cs="Arial"/>
          <w:b/>
          <w:sz w:val="26"/>
          <w:szCs w:val="26"/>
        </w:rPr>
        <w:t xml:space="preserve">Управление Росреестра по Владимирской области информирует </w:t>
      </w:r>
    </w:p>
    <w:p w:rsidR="000B40FA" w:rsidRDefault="00E906A1">
      <w:pPr>
        <w:pStyle w:val="af0"/>
        <w:jc w:val="center"/>
        <w:rPr>
          <w:rFonts w:ascii="Arial" w:eastAsia="Arial Unicode MS" w:hAnsi="Arial" w:cs="Arial"/>
          <w:b/>
          <w:sz w:val="26"/>
          <w:szCs w:val="26"/>
        </w:rPr>
      </w:pPr>
      <w:r>
        <w:rPr>
          <w:rFonts w:ascii="Arial" w:eastAsia="Arial Unicode MS" w:hAnsi="Arial" w:cs="Arial"/>
          <w:b/>
          <w:sz w:val="26"/>
          <w:szCs w:val="26"/>
        </w:rPr>
        <w:t>о решении земельных споров между соседями</w:t>
      </w:r>
    </w:p>
    <w:p w:rsidR="000B40FA" w:rsidRDefault="000B40FA">
      <w:pPr>
        <w:spacing w:after="0" w:line="240" w:lineRule="auto"/>
        <w:jc w:val="center"/>
        <w:rPr>
          <w:rFonts w:ascii="Arial" w:eastAsia="Arial Unicode MS" w:hAnsi="Arial" w:cs="Arial"/>
          <w:b/>
          <w:sz w:val="26"/>
          <w:szCs w:val="26"/>
        </w:rPr>
      </w:pPr>
    </w:p>
    <w:p w:rsidR="000B40FA" w:rsidRDefault="00E906A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Причиной большинства конфликтов между владельцами смежных участков является отсутствие точно определенных границ.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такой ситуации должен и может предпринять гражданин?</w:t>
      </w:r>
    </w:p>
    <w:p w:rsidR="000B40FA" w:rsidRDefault="00E906A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Правообладателям земельных участков рекомендуется рассмотреть возможность проведе</w:t>
      </w:r>
      <w:r>
        <w:rPr>
          <w:rFonts w:ascii="Times New Roman" w:hAnsi="Times New Roman" w:cs="Times New Roman"/>
          <w:sz w:val="28"/>
          <w:szCs w:val="28"/>
        </w:rPr>
        <w:t>ния межевания, так как наличие достоверных и актуальных сведений в Едином г</w:t>
      </w:r>
      <w:r>
        <w:rPr>
          <w:rFonts w:ascii="Times New Roman" w:hAnsi="Times New Roman" w:cs="Times New Roman"/>
          <w:sz w:val="28"/>
          <w:szCs w:val="28"/>
        </w:rPr>
        <w:t>осударственном р</w:t>
      </w:r>
      <w:r>
        <w:rPr>
          <w:rFonts w:ascii="Times New Roman" w:hAnsi="Times New Roman" w:cs="Times New Roman"/>
          <w:sz w:val="28"/>
          <w:szCs w:val="28"/>
        </w:rPr>
        <w:t>еестре 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едвижимости (ЕГРН) повышает защиту имущественных прав граждан и помогает избежать конфликтных ситуаций между соседями. </w:t>
      </w:r>
    </w:p>
    <w:p w:rsidR="000B40FA" w:rsidRDefault="00E906A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спорных ситуаций: к</w:t>
      </w:r>
      <w:r>
        <w:rPr>
          <w:rFonts w:ascii="Times New Roman" w:hAnsi="Times New Roman" w:cs="Times New Roman"/>
          <w:sz w:val="28"/>
          <w:szCs w:val="28"/>
        </w:rPr>
        <w:t xml:space="preserve">огда участок не имеет четких границ или земли поделены после их оформления в собственность, правообладателю необходимо обратиться к кадастровому инженеру, который проведет необходимые измерения и расчеты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 координаты характерных точек границ земе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участков (проведет межевание). </w:t>
      </w:r>
    </w:p>
    <w:p w:rsidR="000B40FA" w:rsidRDefault="00E906A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специалиста можно на сайте Росреестра, в разделе «Реестр кадастровых инженеров».</w:t>
      </w:r>
    </w:p>
    <w:p w:rsidR="000B40FA" w:rsidRDefault="00E906A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документы для постановки на кадастровый учет или для учета изменений объектов недвижимости можно в любом многофункциональн</w:t>
      </w:r>
      <w:r>
        <w:rPr>
          <w:rFonts w:ascii="Times New Roman" w:hAnsi="Times New Roman" w:cs="Times New Roman"/>
          <w:sz w:val="28"/>
          <w:szCs w:val="28"/>
        </w:rPr>
        <w:t>ом центре предоставления государственных и муниципальных услуг Владимирской области (МФЦ). После оформления правообладатель получит выписку из ЕГРН, которая подтверждает официальное внесение сведений о границах земельного участка.</w:t>
      </w:r>
    </w:p>
    <w:p w:rsidR="000B40FA" w:rsidRDefault="00E906A1">
      <w:pPr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«Оформлять участки в соот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законодательством лучше заблаговременно, равно как и проводить кадастровые работы (межевание) и вносить в ЕГРН сведения о точных границах земельного участка, поскольку в большинстве случаев такие действия избавляют граждан от проблем из-за возмо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жных земельных споров, в том числе с соседями», - отмечает начальник Вязниковского отдела Роман Чижов.</w:t>
      </w:r>
    </w:p>
    <w:p w:rsidR="000B40FA" w:rsidRDefault="00E906A1">
      <w:pPr>
        <w:spacing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земельных споров гражданам рекомендовано обратиться с заявлением в территориальный орган Росреестра или орган муниципального 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контроля. При этом собственникам земельных участков нужно иметь в виду, что права на участок должны быть зарегистрированы в ЕГРН или подтверждаться правоустанавливающими документами (для ранее возникших прав). </w:t>
      </w:r>
    </w:p>
    <w:p w:rsidR="000B40FA" w:rsidRDefault="00E906A1">
      <w:pPr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основании поданного заявления государстве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инспекторы по использованию и охране земель территориального органа Росреестра проведут контрольное надзорное мероприятие. В случае подтверждения нарушений нарушителю выдадут предупреждение о недопустимости нарушения обязательных требований 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Российской Федерации.</w:t>
      </w:r>
    </w:p>
    <w:p w:rsidR="000B40FA" w:rsidRDefault="000B4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40FA" w:rsidRDefault="000B40FA">
      <w:pPr>
        <w:pStyle w:val="af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40FA" w:rsidRDefault="00E906A1">
      <w:pPr>
        <w:pStyle w:val="30"/>
        <w:spacing w:after="0"/>
        <w:ind w:left="0" w:firstLine="709"/>
        <w:contextualSpacing/>
        <w:jc w:val="right"/>
        <w:rPr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 w:rsidR="000B40FA" w:rsidRDefault="00E906A1">
      <w:pPr>
        <w:pStyle w:val="30"/>
        <w:spacing w:after="0"/>
        <w:ind w:left="0" w:firstLine="709"/>
        <w:contextualSpacing/>
        <w:jc w:val="right"/>
        <w:rPr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 w:rsidR="000B40FA" w:rsidRDefault="00E906A1">
      <w:pPr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/>
        </w:rPr>
        <mc:AlternateContent>
          <mc:Choice Requires="wps">
            <w:drawing>
              <wp:anchor distT="8890" distB="8255" distL="8255" distR="8890" simplePos="0" relativeHeight="2" behindDoc="0" locked="0" layoutInCell="1" allowOverlap="1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 w:rsidR="000B40FA" w:rsidRDefault="00E906A1">
      <w:pPr>
        <w:jc w:val="both"/>
        <w:rPr>
          <w:rFonts w:ascii="Segoe UI" w:hAnsi="Segoe UI" w:cs="Segoe UI"/>
          <w:b/>
          <w:lang w:eastAsia="sk-SK"/>
        </w:rPr>
      </w:pPr>
      <w:r>
        <w:rPr>
          <w:rFonts w:ascii="Segoe UI" w:hAnsi="Segoe UI" w:cs="Segoe UI"/>
          <w:b/>
          <w:lang w:eastAsia="sk-SK"/>
        </w:rPr>
        <w:t>Контакты для СМИ</w:t>
      </w:r>
    </w:p>
    <w:p w:rsidR="000B40FA" w:rsidRDefault="00E906A1">
      <w:pPr>
        <w:pStyle w:val="af2"/>
        <w:spacing w:after="0"/>
      </w:pPr>
      <w:r>
        <w:rPr>
          <w:rFonts w:eastAsia="Calibri" w:cs="Segoe UI"/>
          <w:lang w:eastAsia="en-US"/>
        </w:rPr>
        <w:t>Управление Росреестра по Владимирской области</w:t>
      </w:r>
    </w:p>
    <w:p w:rsidR="000B40FA" w:rsidRDefault="00E906A1">
      <w:pPr>
        <w:pStyle w:val="af2"/>
        <w:spacing w:after="0"/>
      </w:pPr>
      <w:r>
        <w:rPr>
          <w:rFonts w:eastAsia="Calibri" w:cs="Segoe UI"/>
          <w:lang w:eastAsia="en-US"/>
        </w:rPr>
        <w:t xml:space="preserve">г. Владимир, ул. </w:t>
      </w:r>
      <w:proofErr w:type="gramStart"/>
      <w:r>
        <w:rPr>
          <w:rFonts w:eastAsia="Calibri" w:cs="Segoe UI"/>
          <w:lang w:eastAsia="en-US"/>
        </w:rPr>
        <w:t>Офицерская</w:t>
      </w:r>
      <w:proofErr w:type="gramEnd"/>
      <w:r>
        <w:rPr>
          <w:rFonts w:eastAsia="Calibri" w:cs="Segoe UI"/>
          <w:lang w:eastAsia="en-US"/>
        </w:rPr>
        <w:t>, д. 33-а</w:t>
      </w:r>
    </w:p>
    <w:p w:rsidR="000B40FA" w:rsidRDefault="00E906A1">
      <w:pPr>
        <w:pStyle w:val="af2"/>
        <w:spacing w:after="0"/>
      </w:pPr>
      <w:r>
        <w:rPr>
          <w:rFonts w:eastAsia="Calibri" w:cs="Segoe UI"/>
          <w:lang w:eastAsia="en-US"/>
        </w:rPr>
        <w:t>Отдел организации, мониторинга и контроля</w:t>
      </w:r>
    </w:p>
    <w:p w:rsidR="000B40FA" w:rsidRDefault="00E906A1">
      <w:pPr>
        <w:pStyle w:val="af2"/>
        <w:spacing w:after="0"/>
      </w:pPr>
      <w:r>
        <w:rPr>
          <w:rFonts w:eastAsia="Calibri" w:cs="Segoe UI"/>
          <w:lang w:eastAsia="en-US"/>
        </w:rPr>
        <w:t>(4922) 45-08-29</w:t>
      </w:r>
    </w:p>
    <w:p w:rsidR="000B40FA" w:rsidRDefault="00E906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(4922) 45-08-26</w:t>
      </w:r>
    </w:p>
    <w:sectPr w:rsidR="000B40FA">
      <w:pgSz w:w="11906" w:h="16838"/>
      <w:pgMar w:top="1620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FA"/>
    <w:rsid w:val="000B40FA"/>
    <w:rsid w:val="00E9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qFormat/>
    <w:rsid w:val="00F93AAB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F93AAB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F93AAB"/>
    <w:rPr>
      <w:b/>
      <w:bCs/>
      <w:sz w:val="20"/>
      <w:szCs w:val="20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430E6D"/>
    <w:rPr>
      <w:rFonts w:ascii="Times New Roman" w:eastAsia="Arial Unicode MS" w:hAnsi="Times New Roman" w:cs="Mangal"/>
      <w:kern w:val="2"/>
      <w:sz w:val="16"/>
      <w:szCs w:val="14"/>
      <w:lang w:eastAsia="hi-IN" w:bidi="hi-IN"/>
    </w:rPr>
  </w:style>
  <w:style w:type="character" w:customStyle="1" w:styleId="ConsPlusNormal">
    <w:name w:val="ConsPlusNormal Знак"/>
    <w:link w:val="ConsPlusNormal0"/>
    <w:qFormat/>
    <w:locked/>
    <w:rsid w:val="00F96508"/>
    <w:rPr>
      <w:rFonts w:ascii="Arial" w:hAnsi="Arial" w:cs="Arial"/>
      <w:sz w:val="20"/>
      <w:szCs w:val="20"/>
    </w:rPr>
  </w:style>
  <w:style w:type="character" w:customStyle="1" w:styleId="BodyText2">
    <w:name w:val="Body Text 2 Знак"/>
    <w:link w:val="21"/>
    <w:qFormat/>
    <w:rsid w:val="005F3B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235EEF"/>
  </w:style>
  <w:style w:type="paragraph" w:styleId="af1">
    <w:name w:val="List Paragraph"/>
    <w:basedOn w:val="a"/>
    <w:uiPriority w:val="34"/>
    <w:qFormat/>
    <w:rsid w:val="00CB3098"/>
    <w:pPr>
      <w:spacing w:line="252" w:lineRule="auto"/>
      <w:ind w:left="720"/>
      <w:contextualSpacing/>
    </w:pPr>
  </w:style>
  <w:style w:type="paragraph" w:styleId="a8">
    <w:name w:val="annotation text"/>
    <w:basedOn w:val="a"/>
    <w:link w:val="a7"/>
    <w:uiPriority w:val="99"/>
    <w:semiHidden/>
    <w:unhideWhenUsed/>
    <w:qFormat/>
    <w:rsid w:val="00F93AAB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F93AAB"/>
    <w:rPr>
      <w:b/>
      <w:bCs/>
    </w:rPr>
  </w:style>
  <w:style w:type="paragraph" w:styleId="af2">
    <w:name w:val="Normal (Web)"/>
    <w:basedOn w:val="a"/>
    <w:uiPriority w:val="99"/>
    <w:unhideWhenUsed/>
    <w:qFormat/>
    <w:rsid w:val="00430E6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"/>
    <w:uiPriority w:val="99"/>
    <w:unhideWhenUsed/>
    <w:qFormat/>
    <w:rsid w:val="00430E6D"/>
    <w:pPr>
      <w:widowControl w:val="0"/>
      <w:spacing w:after="120" w:line="240" w:lineRule="auto"/>
      <w:ind w:left="283"/>
    </w:pPr>
    <w:rPr>
      <w:rFonts w:ascii="Times New Roman" w:eastAsia="Arial Unicode MS" w:hAnsi="Times New Roman" w:cs="Mangal"/>
      <w:kern w:val="2"/>
      <w:sz w:val="16"/>
      <w:szCs w:val="14"/>
      <w:lang w:eastAsia="hi-IN" w:bidi="hi-IN"/>
    </w:rPr>
  </w:style>
  <w:style w:type="paragraph" w:customStyle="1" w:styleId="ConsPlusNormal0">
    <w:name w:val="ConsPlusNormal"/>
    <w:link w:val="ConsPlusNormal"/>
    <w:qFormat/>
    <w:rsid w:val="00F96508"/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link w:val="BodyText2"/>
    <w:qFormat/>
    <w:rsid w:val="005F3B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qFormat/>
    <w:rsid w:val="00F93AAB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F93AAB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F93AAB"/>
    <w:rPr>
      <w:b/>
      <w:bCs/>
      <w:sz w:val="20"/>
      <w:szCs w:val="20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430E6D"/>
    <w:rPr>
      <w:rFonts w:ascii="Times New Roman" w:eastAsia="Arial Unicode MS" w:hAnsi="Times New Roman" w:cs="Mangal"/>
      <w:kern w:val="2"/>
      <w:sz w:val="16"/>
      <w:szCs w:val="14"/>
      <w:lang w:eastAsia="hi-IN" w:bidi="hi-IN"/>
    </w:rPr>
  </w:style>
  <w:style w:type="character" w:customStyle="1" w:styleId="ConsPlusNormal">
    <w:name w:val="ConsPlusNormal Знак"/>
    <w:link w:val="ConsPlusNormal0"/>
    <w:qFormat/>
    <w:locked/>
    <w:rsid w:val="00F96508"/>
    <w:rPr>
      <w:rFonts w:ascii="Arial" w:hAnsi="Arial" w:cs="Arial"/>
      <w:sz w:val="20"/>
      <w:szCs w:val="20"/>
    </w:rPr>
  </w:style>
  <w:style w:type="character" w:customStyle="1" w:styleId="BodyText2">
    <w:name w:val="Body Text 2 Знак"/>
    <w:link w:val="21"/>
    <w:qFormat/>
    <w:rsid w:val="005F3B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235EEF"/>
  </w:style>
  <w:style w:type="paragraph" w:styleId="af1">
    <w:name w:val="List Paragraph"/>
    <w:basedOn w:val="a"/>
    <w:uiPriority w:val="34"/>
    <w:qFormat/>
    <w:rsid w:val="00CB3098"/>
    <w:pPr>
      <w:spacing w:line="252" w:lineRule="auto"/>
      <w:ind w:left="720"/>
      <w:contextualSpacing/>
    </w:pPr>
  </w:style>
  <w:style w:type="paragraph" w:styleId="a8">
    <w:name w:val="annotation text"/>
    <w:basedOn w:val="a"/>
    <w:link w:val="a7"/>
    <w:uiPriority w:val="99"/>
    <w:semiHidden/>
    <w:unhideWhenUsed/>
    <w:qFormat/>
    <w:rsid w:val="00F93AAB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F93AAB"/>
    <w:rPr>
      <w:b/>
      <w:bCs/>
    </w:rPr>
  </w:style>
  <w:style w:type="paragraph" w:styleId="af2">
    <w:name w:val="Normal (Web)"/>
    <w:basedOn w:val="a"/>
    <w:uiPriority w:val="99"/>
    <w:unhideWhenUsed/>
    <w:qFormat/>
    <w:rsid w:val="00430E6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"/>
    <w:uiPriority w:val="99"/>
    <w:unhideWhenUsed/>
    <w:qFormat/>
    <w:rsid w:val="00430E6D"/>
    <w:pPr>
      <w:widowControl w:val="0"/>
      <w:spacing w:after="120" w:line="240" w:lineRule="auto"/>
      <w:ind w:left="283"/>
    </w:pPr>
    <w:rPr>
      <w:rFonts w:ascii="Times New Roman" w:eastAsia="Arial Unicode MS" w:hAnsi="Times New Roman" w:cs="Mangal"/>
      <w:kern w:val="2"/>
      <w:sz w:val="16"/>
      <w:szCs w:val="14"/>
      <w:lang w:eastAsia="hi-IN" w:bidi="hi-IN"/>
    </w:rPr>
  </w:style>
  <w:style w:type="paragraph" w:customStyle="1" w:styleId="ConsPlusNormal0">
    <w:name w:val="ConsPlusNormal"/>
    <w:link w:val="ConsPlusNormal"/>
    <w:qFormat/>
    <w:rsid w:val="00F96508"/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link w:val="BodyText2"/>
    <w:qFormat/>
    <w:rsid w:val="005F3B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424</Words>
  <Characters>2422</Characters>
  <Application>Microsoft Office Word</Application>
  <DocSecurity>0</DocSecurity>
  <Lines>20</Lines>
  <Paragraphs>5</Paragraphs>
  <ScaleCrop>false</ScaleCrop>
  <Company>Управление Росреестра по Владимирской области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dc:description/>
  <cp:lastModifiedBy>Павловская Юлия Владимировна</cp:lastModifiedBy>
  <cp:revision>80</cp:revision>
  <cp:lastPrinted>2021-04-20T16:11:00Z</cp:lastPrinted>
  <dcterms:created xsi:type="dcterms:W3CDTF">2022-06-23T07:13:00Z</dcterms:created>
  <dcterms:modified xsi:type="dcterms:W3CDTF">2024-07-25T07:29:00Z</dcterms:modified>
  <dc:language>ru-RU</dc:language>
</cp:coreProperties>
</file>