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>о порядке прекращения осуществления государственного кадастрового учета и государственной регистрации прав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Владимирской области сообщает, что в соответствии со статьей 31 Федерального закона от 13.07.2015 № 218-ФЗ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О государственной регистрации недвижимости» установлен порядок прекращения осуществления государственного кадастрового учета и государственной регистрации прав.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 осуществления государственного кадастрового учета и (или) государственной регистрации прав либо отказа в государственном кадастровом учете и (или) государственной регистрации прав рассмотрение представленных заявления и (или) документов может быть прекращено на основании совместного заявления лиц, представивших эти документы.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случае, если заявление о государственной регистрации прав представлено нотариусом.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 регистрации прав обязан уведомить заявителей (заявителя) о прекращении осуществления государственного кадастрового учета и (или) государственной регистрации прав с указанием даты прекращения осуществления государственного кадастрового учета и (или) государственной регистрации прав.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Прекращение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только на основании совместного заявления сторон сделки с приложением документа, выражающего согласие на это кредитора (займодавца).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случае, если государственный кадастровый учет и (или) государственная регистрация прав осуществляются по требованию судебного пристава-исполнителя на основании судебного акта, государственный кадастровый учет и (или) государственная регистрация прав прекращаются только на основании судебного акта. Если государственный кадастровый учет и (или) государственная регистрация прав осуществляются по требованию судебного пристава-исполнителя в иных случаях, предусмотренных Федеральным законом от 2 октября 2007 года № 229-ФЗ «Об исполнительном производстве», государственный кадастровый учет и (или) государственная регистрация прав прекращаются только по требованию судебного пристава-исполнителя.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Порядок и способы направления органом регистрации прав уведомления о прекращении осуществления государственного кадастрового учета и (или) государственной регистрации прав и представленных для осуществления этих процедур документов устанавливаются органом нормативно-правового регулирования.</w:t>
      </w:r>
    </w:p>
    <w:p>
      <w:pPr>
        <w:pStyle w:val="Normal"/>
        <w:suppressAutoHyphens w:val="false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Государственный кадастровый учет и (или) государственная регистрация прав прекращаются не позднее рабочего дня, следующего за днем представления предусмотренных настоящей статьей заявления или судебного акта либо требования судебного пристава-исполнителя.</w:t>
      </w:r>
    </w:p>
    <w:p>
      <w:pPr>
        <w:pStyle w:val="Normal"/>
        <w:suppressAutoHyphens w:val="false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при подаче заявления об осуществлении государственного кадастрового учета и (или) государственной регистрации прав была уплачена государственная пошлина, то при подаче заявления о прекращении,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возвращается половина уплаченной суммы  (ст. 333.40 НК РФ).</w:t>
      </w:r>
    </w:p>
    <w:p>
      <w:pPr>
        <w:pStyle w:val="Normal"/>
        <w:suppressAutoHyphens w:val="false"/>
        <w:spacing w:lineRule="auto" w:line="240"/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2</Pages>
  <Words>402</Words>
  <Characters>3167</Characters>
  <CharactersWithSpaces>3688</CharactersWithSpaces>
  <Paragraphs>22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2024-07-15T06:11:00Z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2024-08-07T17:07:19Z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